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76D6B" w:rsidRDefault="00576D6B" w:rsidP="00576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76D6B" w:rsidRDefault="00576D6B" w:rsidP="00576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35855" w:rsidRDefault="00435855" w:rsidP="004358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85C94" w:rsidRPr="00C162A4" w:rsidRDefault="00885C94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85C94" w:rsidRPr="00C162A4" w:rsidRDefault="00885C94" w:rsidP="001B0ADB">
      <w:pPr>
        <w:jc w:val="center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85C94" w:rsidRPr="00C162A4" w:rsidRDefault="00885C94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Название лекции: </w:t>
      </w:r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стеопороз.</w:t>
      </w:r>
    </w:p>
    <w:p w:rsidR="00885C94" w:rsidRPr="00C162A4" w:rsidRDefault="00885C94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842803">
        <w:rPr>
          <w:rFonts w:ascii="Times New Roman" w:hAnsi="Times New Roman"/>
          <w:sz w:val="24"/>
          <w:szCs w:val="24"/>
        </w:rPr>
        <w:t>10.5</w:t>
      </w:r>
    </w:p>
    <w:p w:rsidR="00842803" w:rsidRPr="00842803" w:rsidRDefault="00842803" w:rsidP="0084280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803">
        <w:rPr>
          <w:rFonts w:ascii="Times New Roman" w:hAnsi="Times New Roman"/>
          <w:sz w:val="24"/>
          <w:szCs w:val="24"/>
        </w:rPr>
        <w:tab/>
        <w:t>Наименование цикла: Повышение квалификации (ПК) врачей по специальности «Эндокринология».</w:t>
      </w:r>
    </w:p>
    <w:p w:rsidR="00885C94" w:rsidRPr="00C162A4" w:rsidRDefault="00842803" w:rsidP="0084280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803">
        <w:rPr>
          <w:rFonts w:ascii="Times New Roman" w:hAnsi="Times New Roman"/>
          <w:sz w:val="24"/>
          <w:szCs w:val="24"/>
        </w:rPr>
        <w:tab/>
        <w:t xml:space="preserve">Контингент </w:t>
      </w:r>
      <w:proofErr w:type="gramStart"/>
      <w:r w:rsidRPr="0084280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42803">
        <w:rPr>
          <w:rFonts w:ascii="Times New Roman" w:hAnsi="Times New Roman"/>
          <w:sz w:val="24"/>
          <w:szCs w:val="24"/>
        </w:rPr>
        <w:t>:  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</w:t>
      </w:r>
      <w:proofErr w:type="spellStart"/>
      <w:r w:rsidRPr="00842803">
        <w:rPr>
          <w:rFonts w:ascii="Times New Roman" w:hAnsi="Times New Roman"/>
          <w:sz w:val="24"/>
          <w:szCs w:val="24"/>
        </w:rPr>
        <w:t>Эндокринология»</w:t>
      </w:r>
      <w:proofErr w:type="gramStart"/>
      <w:r w:rsidRPr="00842803">
        <w:rPr>
          <w:rFonts w:ascii="Times New Roman" w:hAnsi="Times New Roman"/>
          <w:sz w:val="24"/>
          <w:szCs w:val="24"/>
        </w:rPr>
        <w:t>.</w:t>
      </w:r>
      <w:r w:rsidR="00885C94">
        <w:rPr>
          <w:rFonts w:ascii="Times New Roman" w:hAnsi="Times New Roman"/>
          <w:sz w:val="24"/>
          <w:szCs w:val="24"/>
        </w:rPr>
        <w:t>П</w:t>
      </w:r>
      <w:proofErr w:type="gramEnd"/>
      <w:r w:rsidR="00885C94">
        <w:rPr>
          <w:rFonts w:ascii="Times New Roman" w:hAnsi="Times New Roman"/>
          <w:sz w:val="24"/>
          <w:szCs w:val="24"/>
        </w:rPr>
        <w:t>родолжительность</w:t>
      </w:r>
      <w:proofErr w:type="spellEnd"/>
      <w:r w:rsidR="00885C94">
        <w:rPr>
          <w:rFonts w:ascii="Times New Roman" w:hAnsi="Times New Roman"/>
          <w:sz w:val="24"/>
          <w:szCs w:val="24"/>
        </w:rPr>
        <w:t xml:space="preserve"> лекции – 2</w:t>
      </w:r>
      <w:r w:rsidR="00885C94" w:rsidRPr="00C162A4">
        <w:rPr>
          <w:rFonts w:ascii="Times New Roman" w:hAnsi="Times New Roman"/>
          <w:sz w:val="24"/>
          <w:szCs w:val="24"/>
        </w:rPr>
        <w:t xml:space="preserve"> часа</w:t>
      </w:r>
    </w:p>
    <w:p w:rsidR="00885C94" w:rsidRPr="00C162A4" w:rsidRDefault="00885C94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="00842803">
        <w:rPr>
          <w:rFonts w:ascii="Times New Roman" w:hAnsi="Times New Roman"/>
          <w:sz w:val="24"/>
          <w:szCs w:val="24"/>
        </w:rPr>
        <w:t>обучающегося</w:t>
      </w:r>
      <w:bookmarkStart w:id="0" w:name="_GoBack"/>
      <w:bookmarkEnd w:id="0"/>
      <w:proofErr w:type="gramEnd"/>
      <w:r w:rsidRPr="00C162A4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стеопорозу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</w:t>
      </w:r>
      <w:proofErr w:type="gramStart"/>
      <w:r>
        <w:rPr>
          <w:rFonts w:ascii="Times New Roman" w:hAnsi="Times New Roman"/>
          <w:sz w:val="24"/>
          <w:szCs w:val="24"/>
        </w:rPr>
        <w:t xml:space="preserve">Классификация,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Клиника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</w:t>
      </w:r>
      <w:proofErr w:type="gramEnd"/>
      <w:r>
        <w:rPr>
          <w:rFonts w:ascii="Times New Roman" w:hAnsi="Times New Roman"/>
          <w:sz w:val="24"/>
          <w:szCs w:val="24"/>
        </w:rPr>
        <w:t xml:space="preserve">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заболеваниях эндокринной </w:t>
      </w:r>
      <w:proofErr w:type="spellStart"/>
      <w:r w:rsidRPr="00CB5135">
        <w:rPr>
          <w:rFonts w:ascii="Times New Roman" w:hAnsi="Times New Roman"/>
          <w:sz w:val="24"/>
          <w:szCs w:val="24"/>
        </w:rPr>
        <w:t>системы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Pr="00CB5135">
        <w:rPr>
          <w:rFonts w:ascii="Times New Roman" w:hAnsi="Times New Roman"/>
          <w:sz w:val="24"/>
          <w:szCs w:val="24"/>
        </w:rPr>
        <w:t>О</w:t>
      </w:r>
      <w:proofErr w:type="gramEnd"/>
      <w:r w:rsidRPr="00CB5135">
        <w:rPr>
          <w:rFonts w:ascii="Times New Roman" w:hAnsi="Times New Roman"/>
          <w:sz w:val="24"/>
          <w:szCs w:val="24"/>
        </w:rPr>
        <w:t>стеопороз</w:t>
      </w:r>
      <w:proofErr w:type="spellEnd"/>
      <w:r w:rsidRPr="00CB5135">
        <w:rPr>
          <w:rFonts w:ascii="Times New Roman" w:hAnsi="Times New Roman"/>
          <w:sz w:val="24"/>
          <w:szCs w:val="24"/>
        </w:rPr>
        <w:t xml:space="preserve"> при сахарном диабете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885C94" w:rsidRPr="00C162A4" w:rsidRDefault="00885C94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5C94" w:rsidRDefault="00885C94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План лекции: 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B5135">
        <w:rPr>
          <w:rFonts w:ascii="Times New Roman" w:hAnsi="Times New Roman"/>
          <w:sz w:val="24"/>
          <w:szCs w:val="24"/>
        </w:rPr>
        <w:t>Классификация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B5135">
        <w:rPr>
          <w:rFonts w:ascii="Times New Roman" w:hAnsi="Times New Roman"/>
          <w:sz w:val="24"/>
          <w:szCs w:val="24"/>
        </w:rPr>
        <w:t>Этиология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CB5135">
        <w:rPr>
          <w:rFonts w:ascii="Times New Roman" w:hAnsi="Times New Roman"/>
          <w:sz w:val="24"/>
          <w:szCs w:val="24"/>
        </w:rPr>
        <w:t>Патогенез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CB5135">
        <w:rPr>
          <w:rFonts w:ascii="Times New Roman" w:hAnsi="Times New Roman"/>
          <w:sz w:val="24"/>
          <w:szCs w:val="24"/>
        </w:rPr>
        <w:t>Клиника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CB5135">
        <w:rPr>
          <w:rFonts w:ascii="Times New Roman" w:hAnsi="Times New Roman"/>
          <w:sz w:val="24"/>
          <w:szCs w:val="24"/>
        </w:rPr>
        <w:t>Остеопороз при заболеваниях эндокринной системы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CB5135">
        <w:rPr>
          <w:rFonts w:ascii="Times New Roman" w:hAnsi="Times New Roman"/>
          <w:sz w:val="24"/>
          <w:szCs w:val="24"/>
        </w:rPr>
        <w:t>Остеопороз при сахарном диабете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16.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</w:p>
    <w:p w:rsidR="00885C94" w:rsidRPr="00CB5135" w:rsidRDefault="00885C94" w:rsidP="00CB5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885C94" w:rsidRPr="00C162A4" w:rsidRDefault="00885C94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162A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85C94" w:rsidRPr="00C162A4" w:rsidRDefault="00885C94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885C94" w:rsidRPr="00C162A4" w:rsidRDefault="00885C94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85C94" w:rsidRPr="00C162A4" w:rsidRDefault="00885C94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885C94" w:rsidRPr="00C162A4" w:rsidRDefault="00885C94" w:rsidP="000E64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     Основная:</w:t>
      </w:r>
      <w:r w:rsidRPr="00C162A4">
        <w:rPr>
          <w:rFonts w:ascii="Times New Roman" w:hAnsi="Times New Roman"/>
          <w:bCs/>
          <w:sz w:val="24"/>
          <w:szCs w:val="24"/>
        </w:rPr>
        <w:t xml:space="preserve"> 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162A4">
        <w:rPr>
          <w:rFonts w:ascii="Times New Roman" w:hAnsi="Times New Roman"/>
          <w:sz w:val="24"/>
          <w:szCs w:val="24"/>
        </w:rPr>
        <w:t>Аметов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162A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C162A4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C162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рец</w:t>
      </w:r>
      <w:proofErr w:type="spellEnd"/>
      <w:r w:rsidRPr="00C162A4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C162A4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C162A4">
        <w:rPr>
          <w:rFonts w:ascii="Times New Roman" w:hAnsi="Times New Roman"/>
          <w:sz w:val="24"/>
          <w:szCs w:val="24"/>
        </w:rPr>
        <w:t>Evadence-based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endocrinology</w:t>
      </w:r>
      <w:proofErr w:type="spellEnd"/>
      <w:r w:rsidRPr="00C162A4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C162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62A4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C162A4">
        <w:rPr>
          <w:rFonts w:ascii="Times New Roman" w:hAnsi="Times New Roman"/>
          <w:sz w:val="24"/>
          <w:szCs w:val="24"/>
        </w:rPr>
        <w:t>Лебдех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C162A4">
        <w:rPr>
          <w:rFonts w:ascii="Times New Roman" w:hAnsi="Times New Roman"/>
          <w:sz w:val="24"/>
          <w:szCs w:val="24"/>
        </w:rPr>
        <w:t>Полайн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C162A4">
        <w:rPr>
          <w:rFonts w:ascii="Times New Roman" w:hAnsi="Times New Roman"/>
          <w:sz w:val="24"/>
          <w:szCs w:val="24"/>
        </w:rPr>
        <w:t>Камачо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62A4">
        <w:rPr>
          <w:rFonts w:ascii="Times New Roman" w:hAnsi="Times New Roman"/>
          <w:sz w:val="24"/>
          <w:szCs w:val="24"/>
        </w:rPr>
        <w:t>Хоссейн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Гариба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62A4">
        <w:rPr>
          <w:rFonts w:ascii="Times New Roman" w:hAnsi="Times New Roman"/>
          <w:sz w:val="24"/>
          <w:szCs w:val="24"/>
        </w:rPr>
        <w:t>Глен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C162A4">
        <w:rPr>
          <w:rFonts w:ascii="Times New Roman" w:hAnsi="Times New Roman"/>
          <w:sz w:val="24"/>
          <w:szCs w:val="24"/>
        </w:rPr>
        <w:t>Сайзмо</w:t>
      </w:r>
      <w:proofErr w:type="spellEnd"/>
      <w:r w:rsidRPr="00C162A4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162A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Дедова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Г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C162A4">
        <w:rPr>
          <w:rFonts w:ascii="Times New Roman" w:hAnsi="Times New Roman"/>
          <w:color w:val="000000"/>
          <w:sz w:val="24"/>
          <w:szCs w:val="24"/>
        </w:rPr>
        <w:t>Е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Н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Гринева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Е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М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C162A4">
        <w:rPr>
          <w:rFonts w:ascii="Times New Roman" w:hAnsi="Times New Roman"/>
          <w:color w:val="000000"/>
          <w:sz w:val="24"/>
          <w:szCs w:val="24"/>
        </w:rPr>
        <w:t>с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162A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85C94" w:rsidRPr="00C162A4" w:rsidRDefault="00885C94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5C94" w:rsidRPr="00C162A4" w:rsidRDefault="00885C94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85C94" w:rsidRPr="00C162A4" w:rsidRDefault="00885C94" w:rsidP="00584543">
      <w:pPr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ab/>
      </w:r>
      <w:r w:rsidRPr="00C162A4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885C94" w:rsidRPr="00C162A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B0ADB"/>
    <w:rsid w:val="001C1D29"/>
    <w:rsid w:val="002234FE"/>
    <w:rsid w:val="002E62C5"/>
    <w:rsid w:val="00317D69"/>
    <w:rsid w:val="00374EF6"/>
    <w:rsid w:val="00384B37"/>
    <w:rsid w:val="003A190B"/>
    <w:rsid w:val="003C7734"/>
    <w:rsid w:val="00435855"/>
    <w:rsid w:val="00576D6B"/>
    <w:rsid w:val="00584543"/>
    <w:rsid w:val="0061045C"/>
    <w:rsid w:val="006C017E"/>
    <w:rsid w:val="006D0A1C"/>
    <w:rsid w:val="006F40C9"/>
    <w:rsid w:val="007054D3"/>
    <w:rsid w:val="00716005"/>
    <w:rsid w:val="00722990"/>
    <w:rsid w:val="00725B85"/>
    <w:rsid w:val="00782F33"/>
    <w:rsid w:val="007C6569"/>
    <w:rsid w:val="00807EF1"/>
    <w:rsid w:val="00842803"/>
    <w:rsid w:val="00845A04"/>
    <w:rsid w:val="00885C94"/>
    <w:rsid w:val="00974247"/>
    <w:rsid w:val="00A30783"/>
    <w:rsid w:val="00A72BF1"/>
    <w:rsid w:val="00AD0F0E"/>
    <w:rsid w:val="00BD2A45"/>
    <w:rsid w:val="00BE5161"/>
    <w:rsid w:val="00C06E8E"/>
    <w:rsid w:val="00C162A4"/>
    <w:rsid w:val="00C63346"/>
    <w:rsid w:val="00C8177F"/>
    <w:rsid w:val="00CB5135"/>
    <w:rsid w:val="00CE3091"/>
    <w:rsid w:val="00DC2CE5"/>
    <w:rsid w:val="00DD01BF"/>
    <w:rsid w:val="00E21EC2"/>
    <w:rsid w:val="00E32FFC"/>
    <w:rsid w:val="00E56C50"/>
    <w:rsid w:val="00E83D11"/>
    <w:rsid w:val="00EB56BC"/>
    <w:rsid w:val="00EC356D"/>
    <w:rsid w:val="00F0438A"/>
    <w:rsid w:val="00F345E8"/>
    <w:rsid w:val="00F775FA"/>
    <w:rsid w:val="00FD627F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9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785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22</cp:revision>
  <dcterms:created xsi:type="dcterms:W3CDTF">2012-07-09T05:31:00Z</dcterms:created>
  <dcterms:modified xsi:type="dcterms:W3CDTF">2018-12-02T09:27:00Z</dcterms:modified>
</cp:coreProperties>
</file>